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79" w:rsidRDefault="00875B54" w:rsidP="000B3C79">
      <w:pPr>
        <w:ind w:left="720"/>
      </w:pPr>
      <w:bookmarkStart w:id="0" w:name="_GoBack"/>
      <w:bookmarkEnd w:id="0"/>
      <w:r>
        <w:t>After a review of</w:t>
      </w:r>
      <w:r w:rsidR="000B3C79">
        <w:t xml:space="preserve"> the auditor’s IAF/ OEE code</w:t>
      </w:r>
      <w:r>
        <w:t>s,</w:t>
      </w:r>
      <w:r w:rsidR="000B3C79">
        <w:t xml:space="preserve"> </w:t>
      </w:r>
      <w:r>
        <w:t xml:space="preserve">an explanation of the </w:t>
      </w:r>
      <w:r w:rsidR="000B3C79">
        <w:t xml:space="preserve">meaning </w:t>
      </w:r>
      <w:r>
        <w:t>may be needed.</w:t>
      </w: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  <w:r>
        <w:t xml:space="preserve">The last two digits of the OEE code are very important for the ISO Standard – example “Auditor C” has the OEE code 5305. </w:t>
      </w:r>
    </w:p>
    <w:p w:rsidR="000B3C79" w:rsidRDefault="000B3C79" w:rsidP="000B3C79">
      <w:pPr>
        <w:ind w:left="720"/>
      </w:pPr>
    </w:p>
    <w:p w:rsidR="000B3C79" w:rsidRDefault="000B3C79" w:rsidP="000B3C79">
      <w:pPr>
        <w:pStyle w:val="ListParagraph"/>
        <w:ind w:left="1807" w:hanging="360"/>
      </w:pPr>
      <w:r>
        <w:t>1)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The </w:t>
      </w:r>
      <w:r>
        <w:rPr>
          <w:highlight w:val="green"/>
        </w:rPr>
        <w:t>53</w:t>
      </w:r>
      <w:r>
        <w:t>XX denotes Agriculture – the area to be audited</w:t>
      </w:r>
    </w:p>
    <w:p w:rsidR="000B3C79" w:rsidRDefault="000B3C79" w:rsidP="000B3C79">
      <w:pPr>
        <w:pStyle w:val="ListParagraph"/>
        <w:ind w:left="1807" w:hanging="360"/>
      </w:pPr>
      <w:r>
        <w:t>2)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The 53</w:t>
      </w:r>
      <w:r>
        <w:rPr>
          <w:highlight w:val="cyan"/>
        </w:rPr>
        <w:t>05</w:t>
      </w:r>
      <w:r>
        <w:t xml:space="preserve"> denotes Agriculture for (OHSAS) Standard only</w:t>
      </w:r>
    </w:p>
    <w:p w:rsidR="000B3C79" w:rsidRDefault="000B3C79" w:rsidP="000B3C79">
      <w:pPr>
        <w:pStyle w:val="ListParagraph"/>
        <w:ind w:left="1807" w:hanging="360"/>
      </w:pPr>
      <w:r>
        <w:t>3)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First two digits - area to be audited – 53 = [Agriculture]</w:t>
      </w:r>
    </w:p>
    <w:p w:rsidR="000B3C79" w:rsidRDefault="000B3C79" w:rsidP="000B3C79">
      <w:pPr>
        <w:pStyle w:val="ListParagraph"/>
        <w:ind w:left="1807" w:hanging="360"/>
      </w:pPr>
      <w:r>
        <w:t>4)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Last two digits – ISO Standard Competency – 05 = (OHSAS)</w:t>
      </w:r>
    </w:p>
    <w:p w:rsidR="000B3C79" w:rsidRDefault="000B3C79" w:rsidP="000B3C79">
      <w:pPr>
        <w:pStyle w:val="ListParagraph"/>
        <w:ind w:left="1807" w:hanging="360"/>
      </w:pPr>
    </w:p>
    <w:p w:rsidR="000B3C79" w:rsidRDefault="000B3C79" w:rsidP="000B3C79">
      <w:pPr>
        <w:ind w:left="720"/>
      </w:pPr>
      <w:r>
        <w:rPr>
          <w:highlight w:val="yellow"/>
        </w:rPr>
        <w:t>“Auditor C” is qualified for Agriculture (OHSAS) audit only</w:t>
      </w:r>
      <w:r>
        <w:t xml:space="preserve">. </w:t>
      </w: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  <w:r>
        <w:t xml:space="preserve"> If “Auditor C” wanted to do another ISO Standard “Auditor C” would need to submit that Standard’s Evaluation form</w:t>
      </w:r>
      <w:r w:rsidR="00875B54">
        <w:t>, to be evaluated for competency for the auditor to</w:t>
      </w:r>
      <w:r>
        <w:t xml:space="preserve"> receive the correct last two digit code. [Example</w:t>
      </w:r>
      <w:r w:rsidR="00875B54">
        <w:t xml:space="preserve"> of the correct Standard digit codes:</w:t>
      </w:r>
      <w:r>
        <w:t xml:space="preserve"> RIOS = 08; ISO 14001 = 04; R2 = 07; ISO 9001= 01 etc.]</w:t>
      </w: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  <w:r>
        <w:rPr>
          <w:u w:val="single"/>
        </w:rPr>
        <w:t>Here is the number code for the ISO Standards / Programs</w:t>
      </w:r>
      <w:r>
        <w:t xml:space="preserve"> –</w:t>
      </w: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  <w:r>
        <w:t>To recap the Orion Equivalent code (OEE code) is made up of 4 digits</w:t>
      </w:r>
      <w:r>
        <w:rPr>
          <w:highlight w:val="yellow"/>
        </w:rPr>
        <w:t>. 53XX</w:t>
      </w:r>
      <w:r>
        <w:t xml:space="preserve"> . the first two = area / technical area of activity based on Orion code – </w:t>
      </w:r>
      <w:r>
        <w:rPr>
          <w:b/>
          <w:bCs/>
        </w:rPr>
        <w:t>53 = Agriculture</w:t>
      </w:r>
      <w:r>
        <w:t>. The Standard to be audited will be the last 2 digits</w:t>
      </w:r>
      <w:r>
        <w:rPr>
          <w:highlight w:val="yellow"/>
        </w:rPr>
        <w:t>. XX</w:t>
      </w:r>
      <w:r>
        <w:t>. The Standard codes are listed in the table below.</w:t>
      </w:r>
    </w:p>
    <w:tbl>
      <w:tblPr>
        <w:tblpPr w:leftFromText="180" w:rightFromText="180" w:vertAnchor="text" w:horzAnchor="margin" w:tblpXSpec="center" w:tblpY="170"/>
        <w:tblW w:w="5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3934"/>
      </w:tblGrid>
      <w:tr w:rsidR="000B3C79" w:rsidTr="000B3C79"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/ Program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ISO 9001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TL 9000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ISO 13485</w:t>
            </w:r>
          </w:p>
        </w:tc>
      </w:tr>
      <w:tr w:rsidR="000B3C79" w:rsidTr="000B3C79">
        <w:trPr>
          <w:trHeight w:val="332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ISO 14001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OHSAS 18001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e-Stewards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R2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RIOS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09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PS-Prep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ISO 5001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11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SEP</w:t>
            </w:r>
          </w:p>
        </w:tc>
      </w:tr>
      <w:tr w:rsidR="000B3C79" w:rsidTr="000B3C79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12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79" w:rsidRDefault="000B3C79" w:rsidP="000B3C79">
            <w:pPr>
              <w:jc w:val="center"/>
            </w:pPr>
            <w:r>
              <w:t>SN9000</w:t>
            </w:r>
          </w:p>
        </w:tc>
      </w:tr>
    </w:tbl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  <w:rPr>
          <w:b/>
          <w:bCs/>
          <w:i/>
          <w:iCs/>
          <w:color w:val="00B050"/>
        </w:rPr>
      </w:pPr>
      <w:r>
        <w:t xml:space="preserve">Additional Example – </w:t>
      </w:r>
      <w:r>
        <w:rPr>
          <w:b/>
          <w:bCs/>
        </w:rPr>
        <w:t>Nuclear technical area</w:t>
      </w:r>
      <w:r>
        <w:t xml:space="preserve"> for audit - </w:t>
      </w:r>
      <w:r>
        <w:rPr>
          <w:b/>
          <w:bCs/>
        </w:rPr>
        <w:t>Orion equivalent code = 66; Standard to be audited = ISO 9001 which is 01</w:t>
      </w:r>
      <w:r>
        <w:t xml:space="preserve"> – complete Orion equivalent code (OEE) = 66 plus 01 = 6601. </w:t>
      </w:r>
      <w:r>
        <w:rPr>
          <w:b/>
          <w:bCs/>
          <w:i/>
          <w:iCs/>
          <w:color w:val="00B050"/>
        </w:rPr>
        <w:t>An auditor would need the Competency Equivalent form for (66) and the Standard - ISO 9001.</w:t>
      </w: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  <w:r>
        <w:t xml:space="preserve">If the auditor wanted to audit the Nuclear technical area for another ISO Standard – example – ISO 14000; </w:t>
      </w:r>
      <w:r>
        <w:rPr>
          <w:b/>
          <w:bCs/>
          <w:i/>
          <w:iCs/>
          <w:color w:val="00B050"/>
        </w:rPr>
        <w:t>that auditor would need to submit the Competency Equivalent form for (66) and the Standard ISO 14001</w:t>
      </w:r>
      <w:r>
        <w:rPr>
          <w:color w:val="00B050"/>
        </w:rPr>
        <w:t xml:space="preserve"> </w:t>
      </w:r>
      <w:r>
        <w:t xml:space="preserve">to meet the </w:t>
      </w:r>
      <w:r>
        <w:rPr>
          <w:b/>
          <w:bCs/>
        </w:rPr>
        <w:t>OEE code 6604</w:t>
      </w:r>
    </w:p>
    <w:p w:rsidR="000B3C79" w:rsidRDefault="000B3C79" w:rsidP="000B3C79">
      <w:pPr>
        <w:ind w:left="720"/>
      </w:pPr>
    </w:p>
    <w:p w:rsidR="000B3C79" w:rsidRDefault="000B3C79" w:rsidP="000B3C79">
      <w:pPr>
        <w:ind w:left="720"/>
      </w:pPr>
    </w:p>
    <w:p w:rsidR="00451970" w:rsidRDefault="00451970"/>
    <w:sectPr w:rsidR="004519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8A" w:rsidRDefault="00206D8A" w:rsidP="000B3C79">
      <w:r>
        <w:separator/>
      </w:r>
    </w:p>
  </w:endnote>
  <w:endnote w:type="continuationSeparator" w:id="0">
    <w:p w:rsidR="00206D8A" w:rsidRDefault="00206D8A" w:rsidP="000B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8A" w:rsidRDefault="00206D8A" w:rsidP="000B3C79">
      <w:r>
        <w:separator/>
      </w:r>
    </w:p>
  </w:footnote>
  <w:footnote w:type="continuationSeparator" w:id="0">
    <w:p w:rsidR="00206D8A" w:rsidRDefault="00206D8A" w:rsidP="000B3C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43425ACDF69B4D019FB52EFDED6774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B3C79" w:rsidRDefault="00875B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75B54">
          <w:rPr>
            <w:rFonts w:asciiTheme="majorHAnsi" w:eastAsiaTheme="majorEastAsia" w:hAnsiTheme="majorHAnsi" w:cstheme="majorBidi"/>
            <w:sz w:val="28"/>
            <w:szCs w:val="28"/>
          </w:rPr>
          <w:t xml:space="preserve">Orion Competency Equivalent </w:t>
        </w:r>
        <w:r w:rsidR="00FD4A3C">
          <w:rPr>
            <w:rFonts w:asciiTheme="majorHAnsi" w:eastAsiaTheme="majorEastAsia" w:hAnsiTheme="majorHAnsi" w:cstheme="majorBidi"/>
            <w:sz w:val="28"/>
            <w:szCs w:val="28"/>
          </w:rPr>
          <w:t>Code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Explanation</w:t>
        </w:r>
      </w:p>
    </w:sdtContent>
  </w:sdt>
  <w:p w:rsidR="000B3C79" w:rsidRDefault="000B3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79"/>
    <w:rsid w:val="000B3C79"/>
    <w:rsid w:val="00173C75"/>
    <w:rsid w:val="00206D8A"/>
    <w:rsid w:val="00451970"/>
    <w:rsid w:val="00827740"/>
    <w:rsid w:val="00875B54"/>
    <w:rsid w:val="00D33F4D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3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3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3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3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425ACDF69B4D019FB52EFDED67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446B-C90E-4DC1-B0B7-7BF8B57EF429}"/>
      </w:docPartPr>
      <w:docPartBody>
        <w:p w:rsidR="00664104" w:rsidRDefault="00247E28" w:rsidP="00247E28">
          <w:pPr>
            <w:pStyle w:val="43425ACDF69B4D019FB52EFDED6774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28"/>
    <w:rsid w:val="00247E28"/>
    <w:rsid w:val="00664104"/>
    <w:rsid w:val="00667E1D"/>
    <w:rsid w:val="00D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371286439443EAA644E0F078192B54">
    <w:name w:val="51371286439443EAA644E0F078192B54"/>
    <w:rsid w:val="00247E28"/>
  </w:style>
  <w:style w:type="paragraph" w:customStyle="1" w:styleId="43425ACDF69B4D019FB52EFDED67746A">
    <w:name w:val="43425ACDF69B4D019FB52EFDED67746A"/>
    <w:rsid w:val="00247E2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371286439443EAA644E0F078192B54">
    <w:name w:val="51371286439443EAA644E0F078192B54"/>
    <w:rsid w:val="00247E28"/>
  </w:style>
  <w:style w:type="paragraph" w:customStyle="1" w:styleId="43425ACDF69B4D019FB52EFDED67746A">
    <w:name w:val="43425ACDF69B4D019FB52EFDED67746A"/>
    <w:rsid w:val="00247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Orion Competency Equivalent Code Explanation</vt:lpstr>
    </vt:vector>
  </TitlesOfParts>
  <Company>Hewlett-Packard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Orion Competency Equivalent Code Explanation</dc:title>
  <dc:creator>freibi</dc:creator>
  <cp:lastModifiedBy>David Huebel</cp:lastModifiedBy>
  <cp:revision>2</cp:revision>
  <dcterms:created xsi:type="dcterms:W3CDTF">2014-07-28T18:48:00Z</dcterms:created>
  <dcterms:modified xsi:type="dcterms:W3CDTF">2014-07-28T18:48:00Z</dcterms:modified>
</cp:coreProperties>
</file>